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0"/>
      </w:tblGrid>
      <w:tr w:rsidR="0027210C">
        <w:tblPrEx>
          <w:tblCellMar>
            <w:top w:w="0" w:type="dxa"/>
            <w:bottom w:w="0" w:type="dxa"/>
          </w:tblCellMar>
        </w:tblPrEx>
        <w:tc>
          <w:tcPr>
            <w:tcW w:w="10880" w:type="dxa"/>
            <w:vAlign w:val="center"/>
          </w:tcPr>
          <w:p w:rsidR="0027210C" w:rsidRDefault="0027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6F0000"/>
                <w:sz w:val="22"/>
                <w:szCs w:val="22"/>
                <w:lang w:val="en-US"/>
              </w:rPr>
              <w:t>STATUT MIEJSKIEGO OŚRODKA SPORTU I REKREACJI W ZGIERZU</w:t>
            </w:r>
          </w:p>
        </w:tc>
      </w:tr>
      <w:tr w:rsidR="0027210C">
        <w:tblPrEx>
          <w:tblCellMar>
            <w:top w:w="0" w:type="dxa"/>
            <w:bottom w:w="0" w:type="dxa"/>
          </w:tblCellMar>
        </w:tblPrEx>
        <w:tc>
          <w:tcPr>
            <w:tcW w:w="10480" w:type="dxa"/>
            <w:tcMar>
              <w:top w:w="200" w:type="nil"/>
              <w:right w:w="200" w:type="nil"/>
            </w:tcMar>
          </w:tcPr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Rozdział I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Postanowienia ogólne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Miejski Ośrodek Sportu i Rekreacji w Zgierzu, zwany dalej "MOSiR", jest instytucją kultury fizycznej i rekreacji działającą bezpośrednio na rzecz mieszkańców miasta Zgierza i działa na podstawie niniejszego Statutu.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2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Siedziba MOSiR znajduje się w Zgierzu przy ul. Wschodniej 2.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3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Terenem działania MOSiR jest miasto Zgierz.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4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Nadzór nad działalnością mOSiR sprawuje Prezydent Miasta Zgierza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 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Rozdział II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Cel i zadania MOSiR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5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G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ł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ównym wykonawc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ą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zada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ń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kultury fizycznej i rekreacji na terenie miasta Zgierza jest MOSiR.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6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Do wykonywania zada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ń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okre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ś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lonych w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§ 5 MOSiR w szczególności: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 Zarządza mieniem komunalnym tj. terenami rekreacyjnymi i urządzeniami sportowymi,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 Udostępnia uczniom szkół i stowarzyszeniom sportowym zarządzane przez siebie tereny rekreacyjne i urządzenia sportowe i zapewnia pomoc instruktorsko - metodyczną i organizacyjną,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 Tworzy warunki do rozwoju amatorskiego ruchu sportowego,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 Organizuje imprezy masowe, sportowe i sportowo - rekreacyjne,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 Współpracuje merytorycznie w zakresie wspólnych działań z innymi organizacjami i stowarzyszeniami o podobnych celach.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 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Rozdział III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Organizacja i kierownictwo MOSiR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7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 Całokształtem działalności MOSiR kieruje dyrektor i reprezentuje MOSiR na zewnątrz.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2. W związku ze zmianą ilości zadań na wniosek dyrektora MOSiR oraz z własnej inicjatywy Prezydent Miasta Zgierza może powołać i odwołać zastępcę dyrektora.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8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 Dyrektora powołuje i odwołuje Prezydent Miasta Zgierza oraz ustala wysokość wynagrodzenia.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 Powołanie dyrektora może nastąpić w drodze konkursu ogłoszonego przez Prezydenta Miasta Zgierza.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9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Pracowników MOSiR zatrudnia i zwalnia dyrektor MOSiR.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10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Szczegółową organizację wewnętrzną MOSiR oraz zakres działania poszczególnych komórek organizacyjnych określa regulaminorganizacyjny zatwierdzony przez dyrektora MOSiR, po zasięgnięciu opinii związków zawodowych działających w placówce.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11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Majątek MOSiR stanowi włłasność gminy miasta Zgierz i może być wykorzystywany jedynie do celów związanych z wykonaniem zadań statutowych przez MOSiR.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12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MOSiR prowadzi gospodarkę finansową i rozlicza się z budżetem miasta Zgierza na zasadach określonych dla jednostek budżetowych w ustawie o finansach publicznych.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13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Działalność MOSiR finansowana jest z: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 Środków budżetowych miasta Zgierza,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 Dochodów włąsnych, w tym z najmu i dzierżawy składników majątkowych,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 Środków otrzymywanych od osób fizycznych i prawnych,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 Środków z innych źródeł.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14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 MOSiR prowadzi gospodarkę finansową w ramach posiadanych środków.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 Środki finansowe lokowane są, na własnym rachunku w banku.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 Podstawą gospodarki finansowej jest roczny plan finansowy.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 MOSiR może prowadzić działalność gospodarczą w zakresie zbieżnym z jego działalnością podstawową a środki uzyskane z tej działalności mogą być wykorzystane wyłącznie na jego działalność statutową.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 Do składania oświadczeń w imieniu MOSiR w zakresie jego praw i świadczeń majątkowych wymagane jest współdziałanie dwóch osób, tj. dyrektora i osoby upoważnionej przez głównego księgowego lub głównego księgowego i osoby upoważnionej przez dyrektora.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 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Rozdział IV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Postanowienia końcowe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§ 15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1. Po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łą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czenie, podzia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ł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lub likwidacja MOSiR nast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ę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puje na podstawie uchwa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ł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y Rady Miasta Zgierza.</w:t>
            </w:r>
          </w:p>
          <w:p w:rsidR="0027210C" w:rsidRDefault="0027210C">
            <w:pPr>
              <w:widowControl w:val="0"/>
              <w:autoSpaceDE w:val="0"/>
              <w:autoSpaceDN w:val="0"/>
              <w:adjustRightInd w:val="0"/>
              <w:spacing w:after="2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2. Zmiany w Statucie mog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ą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by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ć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dokonane w trybie w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ł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a</w:t>
            </w:r>
            <w:r>
              <w:rPr>
                <w:rFonts w:ascii="Lucida Grande" w:hAnsi="Lucida Grande" w:cs="Lucida Grande"/>
                <w:sz w:val="22"/>
                <w:szCs w:val="22"/>
                <w:lang w:val="en-US"/>
              </w:rPr>
              <w:t>ś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ciwym dla jego nadania.</w:t>
            </w:r>
          </w:p>
        </w:tc>
      </w:tr>
    </w:tbl>
    <w:p w:rsidR="00506FC0" w:rsidRDefault="00506FC0"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0C"/>
    <w:rsid w:val="0027210C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2930</Characters>
  <Application>Microsoft Macintosh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2013-10-17T20:33:00Z</dcterms:created>
  <dcterms:modified xsi:type="dcterms:W3CDTF">2013-10-17T20:33:00Z</dcterms:modified>
</cp:coreProperties>
</file>